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9E" w:rsidRDefault="00AA749E" w:rsidP="00F6682A">
      <w:pPr>
        <w:rPr>
          <w:rFonts w:ascii="Calibri" w:hAnsi="Calibri"/>
          <w:b/>
        </w:rPr>
      </w:pPr>
    </w:p>
    <w:p w:rsidR="00440CCE" w:rsidRPr="00440CCE" w:rsidRDefault="00440CCE" w:rsidP="00440CCE">
      <w:pPr>
        <w:pStyle w:val="Naslov4"/>
        <w:shd w:val="clear" w:color="auto" w:fill="FFFFFF"/>
        <w:spacing w:before="0" w:beforeAutospacing="0" w:after="120" w:afterAutospacing="0" w:line="480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bookmarkStart w:id="0" w:name="_GoBack"/>
      <w:r w:rsidRPr="00440CCE">
        <w:rPr>
          <w:rFonts w:asciiTheme="minorHAnsi" w:hAnsiTheme="minorHAnsi"/>
          <w:color w:val="000000"/>
          <w:sz w:val="28"/>
          <w:szCs w:val="28"/>
        </w:rPr>
        <w:t>Komisija za spremljanje in zagotavljanje kakovosti</w:t>
      </w:r>
    </w:p>
    <w:bookmarkEnd w:id="0"/>
    <w:p w:rsidR="00AA749E" w:rsidRPr="007E18D3" w:rsidRDefault="00AA749E" w:rsidP="00F6682A">
      <w:pPr>
        <w:rPr>
          <w:rFonts w:ascii="Montserrat" w:hAnsi="Montserrat"/>
          <w:b/>
          <w:color w:val="000000"/>
          <w:sz w:val="28"/>
          <w:szCs w:val="26"/>
        </w:rPr>
      </w:pPr>
    </w:p>
    <w:p w:rsidR="007E18D3" w:rsidRPr="00440CCE" w:rsidRDefault="007E18D3" w:rsidP="00440CCE">
      <w:pPr>
        <w:spacing w:line="360" w:lineRule="auto"/>
        <w:rPr>
          <w:rFonts w:asciiTheme="minorHAnsi" w:hAnsiTheme="minorHAnsi"/>
          <w:b/>
        </w:rPr>
      </w:pPr>
    </w:p>
    <w:p w:rsidR="00440CCE" w:rsidRPr="00440CCE" w:rsidRDefault="00440CCE" w:rsidP="00440CCE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40CCE">
        <w:rPr>
          <w:rFonts w:asciiTheme="minorHAnsi" w:hAnsiTheme="minorHAnsi"/>
          <w:color w:val="000000"/>
          <w:sz w:val="26"/>
          <w:szCs w:val="26"/>
        </w:rPr>
        <w:t>Komisija za spremljanje in ugotavljanje kakovosti opravlja naslednje naloge:</w:t>
      </w:r>
    </w:p>
    <w:p w:rsidR="00440CCE" w:rsidRPr="00440CCE" w:rsidRDefault="00440CCE" w:rsidP="00440CCE">
      <w:pPr>
        <w:numPr>
          <w:ilvl w:val="0"/>
          <w:numId w:val="9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40CCE">
        <w:rPr>
          <w:rFonts w:asciiTheme="minorHAnsi" w:hAnsiTheme="minorHAnsi"/>
          <w:color w:val="000000"/>
          <w:sz w:val="26"/>
          <w:szCs w:val="26"/>
        </w:rPr>
        <w:t>ustvarja razmere za uveljavljanje in razvijanje kakovosti izobraževalnega dela na šoli,</w:t>
      </w:r>
    </w:p>
    <w:p w:rsidR="00440CCE" w:rsidRPr="00440CCE" w:rsidRDefault="00440CCE" w:rsidP="00440CCE">
      <w:pPr>
        <w:numPr>
          <w:ilvl w:val="0"/>
          <w:numId w:val="9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40CCE">
        <w:rPr>
          <w:rFonts w:asciiTheme="minorHAnsi" w:hAnsiTheme="minorHAnsi"/>
          <w:color w:val="000000"/>
          <w:sz w:val="26"/>
          <w:szCs w:val="26"/>
        </w:rPr>
        <w:t>vzpostavlja mehanizme za sprotno spremljanje in ocenjevanje kakovosti ter učinkovitosti dela na šoli z določitvijo metod vrednotenja, subjektov evalvacije, z izbiro inštrumentov in meril evalvacije in določitvijo vsebin evalvacije,</w:t>
      </w:r>
    </w:p>
    <w:p w:rsidR="00440CCE" w:rsidRPr="00440CCE" w:rsidRDefault="00440CCE" w:rsidP="00440CCE">
      <w:pPr>
        <w:numPr>
          <w:ilvl w:val="0"/>
          <w:numId w:val="9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40CCE">
        <w:rPr>
          <w:rFonts w:asciiTheme="minorHAnsi" w:hAnsiTheme="minorHAnsi"/>
          <w:color w:val="000000"/>
          <w:sz w:val="26"/>
          <w:szCs w:val="26"/>
        </w:rPr>
        <w:t>načrtuje, organizira in usklajuje spremljanje in zagotavljanje kakovosti na šoli,</w:t>
      </w:r>
    </w:p>
    <w:p w:rsidR="00440CCE" w:rsidRPr="00440CCE" w:rsidRDefault="00440CCE" w:rsidP="00440CCE">
      <w:pPr>
        <w:numPr>
          <w:ilvl w:val="0"/>
          <w:numId w:val="9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40CCE">
        <w:rPr>
          <w:rFonts w:asciiTheme="minorHAnsi" w:hAnsiTheme="minorHAnsi"/>
          <w:color w:val="000000"/>
          <w:sz w:val="26"/>
          <w:szCs w:val="26"/>
        </w:rPr>
        <w:t>sodeluje z organi, ki so pristojni za ugotavljanje in zagotavljanje kakovosti, ter z drugimi šolami doma in v tujini,</w:t>
      </w:r>
    </w:p>
    <w:p w:rsidR="00440CCE" w:rsidRPr="00440CCE" w:rsidRDefault="00440CCE" w:rsidP="00440CCE">
      <w:pPr>
        <w:numPr>
          <w:ilvl w:val="0"/>
          <w:numId w:val="9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40CCE">
        <w:rPr>
          <w:rFonts w:asciiTheme="minorHAnsi" w:hAnsiTheme="minorHAnsi"/>
          <w:color w:val="000000"/>
          <w:sz w:val="26"/>
          <w:szCs w:val="26"/>
        </w:rPr>
        <w:t>spremlja zaposlitvene možnosti diplomantov,</w:t>
      </w:r>
    </w:p>
    <w:p w:rsidR="00440CCE" w:rsidRPr="00440CCE" w:rsidRDefault="00440CCE" w:rsidP="00440CCE">
      <w:pPr>
        <w:numPr>
          <w:ilvl w:val="0"/>
          <w:numId w:val="9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40CCE">
        <w:rPr>
          <w:rFonts w:asciiTheme="minorHAnsi" w:hAnsiTheme="minorHAnsi"/>
          <w:color w:val="000000"/>
          <w:sz w:val="26"/>
          <w:szCs w:val="26"/>
        </w:rPr>
        <w:t>na podlagi odziva delodajalcev oblikuje predloge izboljšav in</w:t>
      </w:r>
    </w:p>
    <w:p w:rsidR="00440CCE" w:rsidRPr="00440CCE" w:rsidRDefault="00440CCE" w:rsidP="00440CCE">
      <w:pPr>
        <w:numPr>
          <w:ilvl w:val="0"/>
          <w:numId w:val="9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40CCE">
        <w:rPr>
          <w:rFonts w:asciiTheme="minorHAnsi" w:hAnsiTheme="minorHAnsi"/>
          <w:color w:val="000000"/>
          <w:sz w:val="26"/>
          <w:szCs w:val="26"/>
        </w:rPr>
        <w:t>pripravlja poročila o evalvaciji ter opravlja druge naloge v skladu z zakonom.</w:t>
      </w:r>
    </w:p>
    <w:p w:rsidR="00F6682A" w:rsidRPr="00440CCE" w:rsidRDefault="00F6682A" w:rsidP="00440CCE">
      <w:pPr>
        <w:spacing w:line="360" w:lineRule="auto"/>
        <w:rPr>
          <w:rFonts w:asciiTheme="minorHAnsi" w:hAnsiTheme="minorHAnsi"/>
        </w:rPr>
      </w:pPr>
    </w:p>
    <w:sectPr w:rsidR="00F6682A" w:rsidRPr="00440CCE" w:rsidSect="007C7F38">
      <w:headerReference w:type="default" r:id="rId7"/>
      <w:pgSz w:w="11906" w:h="16838"/>
      <w:pgMar w:top="1418" w:right="1418" w:bottom="1418" w:left="1418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5F" w:rsidRDefault="0093385F">
      <w:r>
        <w:separator/>
      </w:r>
    </w:p>
  </w:endnote>
  <w:endnote w:type="continuationSeparator" w:id="0">
    <w:p w:rsidR="0093385F" w:rsidRDefault="0093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5F" w:rsidRDefault="0093385F">
      <w:r>
        <w:separator/>
      </w:r>
    </w:p>
  </w:footnote>
  <w:footnote w:type="continuationSeparator" w:id="0">
    <w:p w:rsidR="0093385F" w:rsidRDefault="0093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F7" w:rsidRDefault="00244B2C" w:rsidP="00AD06F7">
    <w:pPr>
      <w:pStyle w:val="Glava"/>
      <w:jc w:val="center"/>
    </w:pPr>
    <w:r w:rsidRPr="00244B2C">
      <w:rPr>
        <w:noProof/>
      </w:rPr>
      <w:drawing>
        <wp:inline distT="0" distB="0" distL="0" distR="0">
          <wp:extent cx="2636520" cy="502920"/>
          <wp:effectExtent l="0" t="0" r="0" b="0"/>
          <wp:docPr id="9" name="Slika 9" descr="G:\CPU - M A R K E T I N G\CPU Logo od 2021 z napako\CPU - Visja strokovna sola in GZS logo\Logo CPU-G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U - M A R K E T I N G\CPU Logo od 2021 z napako\CPU - Visja strokovna sola in GZS logo\Logo CPU-G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F64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241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EA7"/>
    <w:multiLevelType w:val="hybridMultilevel"/>
    <w:tmpl w:val="10AA94A6"/>
    <w:lvl w:ilvl="0" w:tplc="13AE6D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69BB"/>
    <w:multiLevelType w:val="multilevel"/>
    <w:tmpl w:val="CE3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4353"/>
    <w:multiLevelType w:val="multilevel"/>
    <w:tmpl w:val="0B4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84239"/>
    <w:multiLevelType w:val="multilevel"/>
    <w:tmpl w:val="AFF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60EC2"/>
    <w:multiLevelType w:val="hybridMultilevel"/>
    <w:tmpl w:val="EEA26730"/>
    <w:lvl w:ilvl="0" w:tplc="81DC70D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22841"/>
    <w:multiLevelType w:val="hybridMultilevel"/>
    <w:tmpl w:val="FDA8CEC6"/>
    <w:lvl w:ilvl="0" w:tplc="02A0F1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E"/>
    <w:rsid w:val="00000249"/>
    <w:rsid w:val="00002007"/>
    <w:rsid w:val="00002920"/>
    <w:rsid w:val="000207D2"/>
    <w:rsid w:val="00041933"/>
    <w:rsid w:val="000446E8"/>
    <w:rsid w:val="000A5A40"/>
    <w:rsid w:val="000B6F70"/>
    <w:rsid w:val="000F2395"/>
    <w:rsid w:val="000F2BA8"/>
    <w:rsid w:val="000F5A7B"/>
    <w:rsid w:val="0011784A"/>
    <w:rsid w:val="0017765E"/>
    <w:rsid w:val="00185EF7"/>
    <w:rsid w:val="0019396D"/>
    <w:rsid w:val="001A02A0"/>
    <w:rsid w:val="001E23A9"/>
    <w:rsid w:val="001E3DE0"/>
    <w:rsid w:val="001E48AC"/>
    <w:rsid w:val="00244B2C"/>
    <w:rsid w:val="0029234C"/>
    <w:rsid w:val="00297F5E"/>
    <w:rsid w:val="002B12C9"/>
    <w:rsid w:val="002B6487"/>
    <w:rsid w:val="002C6049"/>
    <w:rsid w:val="002F2CD3"/>
    <w:rsid w:val="0032323F"/>
    <w:rsid w:val="00337D2B"/>
    <w:rsid w:val="003457E6"/>
    <w:rsid w:val="00386B98"/>
    <w:rsid w:val="003946E8"/>
    <w:rsid w:val="003F603D"/>
    <w:rsid w:val="003F771F"/>
    <w:rsid w:val="00425FF7"/>
    <w:rsid w:val="00437167"/>
    <w:rsid w:val="00440CCE"/>
    <w:rsid w:val="00445AAB"/>
    <w:rsid w:val="0046491B"/>
    <w:rsid w:val="00482C11"/>
    <w:rsid w:val="004A078D"/>
    <w:rsid w:val="004B2610"/>
    <w:rsid w:val="004D21B5"/>
    <w:rsid w:val="004F63F3"/>
    <w:rsid w:val="00506F80"/>
    <w:rsid w:val="00551DD9"/>
    <w:rsid w:val="00564EB2"/>
    <w:rsid w:val="00574D09"/>
    <w:rsid w:val="00575AC8"/>
    <w:rsid w:val="00584ED0"/>
    <w:rsid w:val="0059241F"/>
    <w:rsid w:val="005C3731"/>
    <w:rsid w:val="00601CF4"/>
    <w:rsid w:val="006829C1"/>
    <w:rsid w:val="006E2A34"/>
    <w:rsid w:val="00722A8E"/>
    <w:rsid w:val="00725054"/>
    <w:rsid w:val="00742B7F"/>
    <w:rsid w:val="00755CF2"/>
    <w:rsid w:val="00762C7A"/>
    <w:rsid w:val="00777F1E"/>
    <w:rsid w:val="007B5C29"/>
    <w:rsid w:val="007B66C6"/>
    <w:rsid w:val="007C7F38"/>
    <w:rsid w:val="007E18D3"/>
    <w:rsid w:val="00860FB8"/>
    <w:rsid w:val="0087664B"/>
    <w:rsid w:val="00882C18"/>
    <w:rsid w:val="00895BA5"/>
    <w:rsid w:val="008E06D6"/>
    <w:rsid w:val="009104A7"/>
    <w:rsid w:val="00914BEF"/>
    <w:rsid w:val="0093385F"/>
    <w:rsid w:val="00966A94"/>
    <w:rsid w:val="00A057F6"/>
    <w:rsid w:val="00A10295"/>
    <w:rsid w:val="00A27D7F"/>
    <w:rsid w:val="00A6281F"/>
    <w:rsid w:val="00A73B6D"/>
    <w:rsid w:val="00A836D3"/>
    <w:rsid w:val="00A94F6A"/>
    <w:rsid w:val="00AA17B2"/>
    <w:rsid w:val="00AA440C"/>
    <w:rsid w:val="00AA749E"/>
    <w:rsid w:val="00AD06F7"/>
    <w:rsid w:val="00AF0CF4"/>
    <w:rsid w:val="00B06491"/>
    <w:rsid w:val="00B07D69"/>
    <w:rsid w:val="00B253FE"/>
    <w:rsid w:val="00B2567B"/>
    <w:rsid w:val="00B335CD"/>
    <w:rsid w:val="00B40E41"/>
    <w:rsid w:val="00BB30F7"/>
    <w:rsid w:val="00BB632F"/>
    <w:rsid w:val="00BE06A0"/>
    <w:rsid w:val="00BE7A38"/>
    <w:rsid w:val="00C23818"/>
    <w:rsid w:val="00C60E65"/>
    <w:rsid w:val="00C64776"/>
    <w:rsid w:val="00C85B9B"/>
    <w:rsid w:val="00CA452E"/>
    <w:rsid w:val="00D20FFE"/>
    <w:rsid w:val="00D24545"/>
    <w:rsid w:val="00D57F44"/>
    <w:rsid w:val="00D92C9A"/>
    <w:rsid w:val="00DB6F90"/>
    <w:rsid w:val="00DE19D7"/>
    <w:rsid w:val="00E01B1F"/>
    <w:rsid w:val="00E201D7"/>
    <w:rsid w:val="00E20C0E"/>
    <w:rsid w:val="00E50965"/>
    <w:rsid w:val="00E8156E"/>
    <w:rsid w:val="00E85A33"/>
    <w:rsid w:val="00E905FD"/>
    <w:rsid w:val="00E94F34"/>
    <w:rsid w:val="00E977DD"/>
    <w:rsid w:val="00EC2B87"/>
    <w:rsid w:val="00ED3128"/>
    <w:rsid w:val="00F50152"/>
    <w:rsid w:val="00F6682A"/>
    <w:rsid w:val="00F72D56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1BF22D-6E53-4957-A42A-3389B60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7E6"/>
    <w:rPr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440CCE"/>
    <w:pPr>
      <w:spacing w:before="100" w:beforeAutospacing="1" w:after="100" w:afterAutospacing="1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457E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457E6"/>
    <w:pPr>
      <w:tabs>
        <w:tab w:val="center" w:pos="4536"/>
        <w:tab w:val="right" w:pos="9072"/>
      </w:tabs>
    </w:pPr>
  </w:style>
  <w:style w:type="character" w:styleId="Hiperpovezava">
    <w:name w:val="Hyperlink"/>
    <w:rsid w:val="003457E6"/>
    <w:rPr>
      <w:color w:val="0000FF"/>
      <w:u w:val="single"/>
    </w:rPr>
  </w:style>
  <w:style w:type="table" w:styleId="Tabelamrea">
    <w:name w:val="Table Grid"/>
    <w:basedOn w:val="Navadnatabela"/>
    <w:rsid w:val="0034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B5C2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7B5C29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B5C2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E19D7"/>
    <w:rPr>
      <w:rFonts w:eastAsiaTheme="minorHAnsi"/>
    </w:rPr>
  </w:style>
  <w:style w:type="paragraph" w:customStyle="1" w:styleId="xmsonormal">
    <w:name w:val="x_msonormal"/>
    <w:basedOn w:val="Navaden"/>
    <w:uiPriority w:val="99"/>
    <w:semiHidden/>
    <w:rsid w:val="00DE19D7"/>
    <w:rPr>
      <w:rFonts w:ascii="Calibri" w:eastAsiaTheme="minorHAnsi" w:hAnsi="Calibri"/>
      <w:sz w:val="22"/>
      <w:szCs w:val="22"/>
    </w:rPr>
  </w:style>
  <w:style w:type="character" w:customStyle="1" w:styleId="Naslov4Znak">
    <w:name w:val="Naslov 4 Znak"/>
    <w:basedOn w:val="Privzetapisavaodstavka"/>
    <w:link w:val="Naslov4"/>
    <w:uiPriority w:val="9"/>
    <w:rsid w:val="00440CC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Ljubljana, 17</vt:lpstr>
      <vt:lpstr>Ljubljana, 17</vt:lpstr>
    </vt:vector>
  </TitlesOfParts>
  <Company>CPU</Company>
  <LinksUpToDate>false</LinksUpToDate>
  <CharactersWithSpaces>836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mailto:cpu@cpu.si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17</dc:title>
  <dc:creator>jpremelc</dc:creator>
  <cp:lastModifiedBy>Barbara Krajnc</cp:lastModifiedBy>
  <cp:revision>3</cp:revision>
  <cp:lastPrinted>2024-01-03T10:18:00Z</cp:lastPrinted>
  <dcterms:created xsi:type="dcterms:W3CDTF">2024-01-03T11:13:00Z</dcterms:created>
  <dcterms:modified xsi:type="dcterms:W3CDTF">2024-01-03T11:15:00Z</dcterms:modified>
</cp:coreProperties>
</file>